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B67CEA" w:rsidP="00091933">
      <w:pPr>
        <w:tabs>
          <w:tab w:val="left" w:pos="3402"/>
        </w:tabs>
        <w:rPr>
          <w:sz w:val="32"/>
          <w:szCs w:val="32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BF01C3">
        <w:rPr>
          <w:sz w:val="32"/>
          <w:szCs w:val="32"/>
        </w:rPr>
        <w:t xml:space="preserve">  </w:t>
      </w:r>
      <w:r w:rsidR="00621845">
        <w:rPr>
          <w:sz w:val="32"/>
          <w:szCs w:val="32"/>
        </w:rPr>
        <w:t xml:space="preserve">                    </w:t>
      </w:r>
      <w:r w:rsidR="00F113AB">
        <w:rPr>
          <w:sz w:val="32"/>
          <w:szCs w:val="32"/>
        </w:rPr>
        <w:t>PRÁVO</w:t>
      </w:r>
      <w:r w:rsidR="00D355D3">
        <w:rPr>
          <w:sz w:val="32"/>
          <w:szCs w:val="32"/>
        </w:rPr>
        <w:t xml:space="preserve">, </w:t>
      </w:r>
      <w:r w:rsidR="00F113AB">
        <w:rPr>
          <w:sz w:val="32"/>
          <w:szCs w:val="32"/>
        </w:rPr>
        <w:t>EKONOMIKA</w:t>
      </w:r>
    </w:p>
    <w:p w:rsidR="00382EB3" w:rsidRDefault="00382EB3" w:rsidP="00091933">
      <w:pPr>
        <w:tabs>
          <w:tab w:val="left" w:pos="3402"/>
        </w:tabs>
        <w:rPr>
          <w:sz w:val="28"/>
          <w:szCs w:val="28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BF01C3">
        <w:rPr>
          <w:sz w:val="28"/>
          <w:szCs w:val="28"/>
        </w:rPr>
        <w:t xml:space="preserve">  </w:t>
      </w:r>
      <w:r w:rsidR="00621845">
        <w:rPr>
          <w:sz w:val="28"/>
          <w:szCs w:val="28"/>
        </w:rPr>
        <w:t xml:space="preserve">                                   </w:t>
      </w:r>
      <w:r w:rsidR="00BF01C3">
        <w:rPr>
          <w:sz w:val="28"/>
          <w:szCs w:val="28"/>
        </w:rPr>
        <w:t>Mgr. Martina Šafářová</w:t>
      </w:r>
      <w:r w:rsidR="005C0BD9">
        <w:rPr>
          <w:sz w:val="28"/>
          <w:szCs w:val="28"/>
        </w:rPr>
        <w:t>, Ing. Radek Suchomel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BF01C3">
        <w:rPr>
          <w:sz w:val="28"/>
          <w:szCs w:val="28"/>
        </w:rPr>
        <w:t xml:space="preserve">  </w:t>
      </w:r>
      <w:r w:rsidR="00621845">
        <w:rPr>
          <w:sz w:val="28"/>
          <w:szCs w:val="28"/>
        </w:rPr>
        <w:t xml:space="preserve">                      </w:t>
      </w:r>
      <w:r w:rsidR="00BF01C3">
        <w:rPr>
          <w:sz w:val="28"/>
          <w:szCs w:val="28"/>
        </w:rPr>
        <w:t>2012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D83776" w:rsidRPr="009B0F1A" w:rsidRDefault="00382EB3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>Zaměření:</w:t>
      </w:r>
      <w:r w:rsidR="00621845">
        <w:rPr>
          <w:sz w:val="28"/>
          <w:szCs w:val="28"/>
        </w:rPr>
        <w:t xml:space="preserve">                               </w:t>
      </w:r>
      <w:r w:rsidR="00BF01C3">
        <w:rPr>
          <w:sz w:val="28"/>
          <w:szCs w:val="28"/>
        </w:rPr>
        <w:t xml:space="preserve"> Střední odborné s maturitou</w:t>
      </w:r>
      <w:r w:rsidR="0021776D">
        <w:rPr>
          <w:sz w:val="28"/>
          <w:szCs w:val="28"/>
        </w:rPr>
        <w:tab/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1970CC" w:rsidRDefault="00382EB3" w:rsidP="001970CC">
      <w:pPr>
        <w:pStyle w:val="Default"/>
        <w:ind w:left="3402" w:hanging="3402"/>
        <w:rPr>
          <w:sz w:val="23"/>
          <w:szCs w:val="23"/>
        </w:rPr>
      </w:pPr>
      <w:r>
        <w:rPr>
          <w:sz w:val="28"/>
          <w:szCs w:val="28"/>
        </w:rPr>
        <w:t>Kategorie:</w:t>
      </w:r>
      <w:r w:rsidR="00BF01C3">
        <w:rPr>
          <w:sz w:val="28"/>
          <w:szCs w:val="28"/>
        </w:rPr>
        <w:t xml:space="preserve"> </w:t>
      </w:r>
      <w:r w:rsidR="00621845">
        <w:rPr>
          <w:sz w:val="28"/>
          <w:szCs w:val="28"/>
        </w:rPr>
        <w:t xml:space="preserve">                              </w:t>
      </w:r>
      <w:bookmarkStart w:id="0" w:name="_GoBack"/>
      <w:r w:rsidR="00BF01C3">
        <w:rPr>
          <w:sz w:val="28"/>
          <w:szCs w:val="28"/>
        </w:rPr>
        <w:t>Odborné vzdělávání</w:t>
      </w:r>
      <w:r w:rsidR="00D355D3">
        <w:rPr>
          <w:sz w:val="28"/>
          <w:szCs w:val="28"/>
        </w:rPr>
        <w:t xml:space="preserve"> - </w:t>
      </w:r>
      <w:r w:rsidR="00D355D3" w:rsidRPr="00D355D3">
        <w:rPr>
          <w:sz w:val="28"/>
          <w:szCs w:val="28"/>
        </w:rPr>
        <w:t>právo, právní a veřejnosprávní činnost</w:t>
      </w:r>
      <w:r w:rsidR="001970CC">
        <w:rPr>
          <w:sz w:val="28"/>
          <w:szCs w:val="28"/>
        </w:rPr>
        <w:t xml:space="preserve">, </w:t>
      </w:r>
      <w:r w:rsidR="001970CC" w:rsidRPr="001970CC">
        <w:rPr>
          <w:sz w:val="28"/>
          <w:szCs w:val="28"/>
        </w:rPr>
        <w:t>ekonomika, finance, administrativa, podnikání</w:t>
      </w:r>
      <w:r w:rsidR="001970CC">
        <w:rPr>
          <w:sz w:val="23"/>
          <w:szCs w:val="23"/>
        </w:rPr>
        <w:t xml:space="preserve"> </w:t>
      </w:r>
      <w:bookmarkEnd w:id="0"/>
    </w:p>
    <w:p w:rsidR="00D355D3" w:rsidRDefault="00D355D3" w:rsidP="00D355D3">
      <w:pPr>
        <w:pStyle w:val="Default"/>
        <w:ind w:left="3402" w:hanging="340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BF01C3" w:rsidRPr="00BF01C3" w:rsidRDefault="00382EB3" w:rsidP="00DE78A0">
      <w:pPr>
        <w:tabs>
          <w:tab w:val="left" w:pos="3402"/>
        </w:tabs>
        <w:ind w:left="3402" w:hanging="3402"/>
        <w:rPr>
          <w:i/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5C0BD9">
        <w:rPr>
          <w:sz w:val="28"/>
          <w:szCs w:val="28"/>
        </w:rPr>
        <w:tab/>
      </w:r>
      <w:r w:rsidR="005C0BD9">
        <w:rPr>
          <w:i/>
          <w:sz w:val="28"/>
          <w:szCs w:val="28"/>
        </w:rPr>
        <w:t>veřejná správa, státní správa, územní samospráva, zastupitelstvo kraje, zastupitelstvo obce, rada kraje, rada obce, hejtman, krajský úřad, starosta, obecní úřad</w:t>
      </w:r>
      <w:r w:rsidR="009B3670">
        <w:rPr>
          <w:i/>
          <w:sz w:val="28"/>
          <w:szCs w:val="28"/>
        </w:rPr>
        <w:t>, veřejný sektor, veřejné statky a služby, veřejná volba, volební systém, rozpočtová soustava, státní rozpočet, rozpočty územní samosprávy, rozpočtový proces, deficit</w:t>
      </w:r>
    </w:p>
    <w:p w:rsidR="00BF01C3" w:rsidRDefault="00BF01C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21776D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204C05" w:rsidRPr="00091933" w:rsidRDefault="00382EB3" w:rsidP="009B367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Popis:</w:t>
      </w:r>
      <w:r w:rsidR="00621845">
        <w:rPr>
          <w:sz w:val="28"/>
          <w:szCs w:val="28"/>
        </w:rPr>
        <w:t xml:space="preserve">    </w:t>
      </w:r>
      <w:r w:rsidR="00621845">
        <w:rPr>
          <w:sz w:val="28"/>
          <w:szCs w:val="28"/>
        </w:rPr>
        <w:tab/>
        <w:t xml:space="preserve">Sada je zaměřena na </w:t>
      </w:r>
      <w:r w:rsidR="005C0BD9">
        <w:rPr>
          <w:sz w:val="28"/>
          <w:szCs w:val="28"/>
        </w:rPr>
        <w:t>získání a o</w:t>
      </w:r>
      <w:r w:rsidR="00621845">
        <w:rPr>
          <w:sz w:val="28"/>
          <w:szCs w:val="28"/>
        </w:rPr>
        <w:t>svojení s</w:t>
      </w:r>
      <w:r w:rsidR="005C0BD9">
        <w:rPr>
          <w:sz w:val="28"/>
          <w:szCs w:val="28"/>
        </w:rPr>
        <w:t xml:space="preserve">i znalostí a vědomostí z oblasti správního práva o veřejné správě, její činnosti a institucích, konkrétně znalostí o státní správě a fungování územní samosprávy a jejich orgánech a o veřejných financích. </w:t>
      </w:r>
      <w:r w:rsidR="009B3670">
        <w:rPr>
          <w:sz w:val="28"/>
          <w:szCs w:val="28"/>
        </w:rPr>
        <w:t xml:space="preserve">Výukové materiály seznamují žáky s problematikou financování státní správy a územní samosprávy, s finančními vazbami v rámci rozpočtové soustavy, zdroji příjmů a výdajů veřejných rozpočtů, rozpočtovým procesem a pravidly rozhodování ve veřejných financích. </w:t>
      </w:r>
      <w:r w:rsidR="00621845">
        <w:rPr>
          <w:sz w:val="28"/>
          <w:szCs w:val="28"/>
        </w:rPr>
        <w:t>Jednotlivé materiály v sadě mohou slo</w:t>
      </w:r>
      <w:r w:rsidR="00014A92">
        <w:rPr>
          <w:sz w:val="28"/>
          <w:szCs w:val="28"/>
        </w:rPr>
        <w:t>u</w:t>
      </w:r>
      <w:r w:rsidR="00621845">
        <w:rPr>
          <w:sz w:val="28"/>
          <w:szCs w:val="28"/>
        </w:rPr>
        <w:t>žit k doplnění frontální výuky a výkladu,</w:t>
      </w:r>
      <w:r w:rsidR="00014A92">
        <w:rPr>
          <w:sz w:val="28"/>
          <w:szCs w:val="28"/>
        </w:rPr>
        <w:t xml:space="preserve"> případně </w:t>
      </w:r>
      <w:r w:rsidR="00DA49CC">
        <w:rPr>
          <w:sz w:val="28"/>
          <w:szCs w:val="28"/>
        </w:rPr>
        <w:t>k</w:t>
      </w:r>
      <w:r w:rsidR="00014A92">
        <w:rPr>
          <w:sz w:val="28"/>
          <w:szCs w:val="28"/>
        </w:rPr>
        <w:t> samostudiu žáků. P</w:t>
      </w:r>
      <w:r w:rsidR="00621845">
        <w:rPr>
          <w:sz w:val="28"/>
          <w:szCs w:val="28"/>
        </w:rPr>
        <w:t>racovní listy s křížovkami, doplňování textů</w:t>
      </w:r>
      <w:r w:rsidR="00014A92">
        <w:rPr>
          <w:sz w:val="28"/>
          <w:szCs w:val="28"/>
        </w:rPr>
        <w:t xml:space="preserve"> a</w:t>
      </w:r>
      <w:r w:rsidR="00621845">
        <w:rPr>
          <w:sz w:val="28"/>
          <w:szCs w:val="28"/>
        </w:rPr>
        <w:t xml:space="preserve"> didaktick</w:t>
      </w:r>
      <w:r w:rsidR="00014A92">
        <w:rPr>
          <w:sz w:val="28"/>
          <w:szCs w:val="28"/>
        </w:rPr>
        <w:t>é</w:t>
      </w:r>
      <w:r w:rsidR="00621845">
        <w:rPr>
          <w:sz w:val="28"/>
          <w:szCs w:val="28"/>
        </w:rPr>
        <w:t xml:space="preserve"> testy </w:t>
      </w:r>
      <w:r w:rsidR="005C0BD9">
        <w:rPr>
          <w:sz w:val="28"/>
          <w:szCs w:val="28"/>
        </w:rPr>
        <w:t xml:space="preserve">mohou být využity jako zpětná vazba </w:t>
      </w:r>
      <w:r w:rsidR="00621845">
        <w:rPr>
          <w:sz w:val="28"/>
          <w:szCs w:val="28"/>
        </w:rPr>
        <w:t>k</w:t>
      </w:r>
      <w:r w:rsidR="00DA49CC">
        <w:rPr>
          <w:sz w:val="28"/>
          <w:szCs w:val="28"/>
        </w:rPr>
        <w:t> </w:t>
      </w:r>
      <w:r w:rsidR="005C0BD9">
        <w:rPr>
          <w:sz w:val="28"/>
          <w:szCs w:val="28"/>
        </w:rPr>
        <w:t>ověření</w:t>
      </w:r>
      <w:r w:rsidR="00DA49CC">
        <w:rPr>
          <w:sz w:val="28"/>
          <w:szCs w:val="28"/>
        </w:rPr>
        <w:t xml:space="preserve"> znalostí žáků.</w:t>
      </w:r>
    </w:p>
    <w:sectPr w:rsidR="00204C05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89" w:rsidRDefault="00141189" w:rsidP="00854A34">
      <w:r>
        <w:separator/>
      </w:r>
    </w:p>
  </w:endnote>
  <w:endnote w:type="continuationSeparator" w:id="0">
    <w:p w:rsidR="00141189" w:rsidRDefault="00141189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89" w:rsidRDefault="00141189" w:rsidP="00854A34">
      <w:r>
        <w:separator/>
      </w:r>
    </w:p>
  </w:footnote>
  <w:footnote w:type="continuationSeparator" w:id="0">
    <w:p w:rsidR="00141189" w:rsidRDefault="00141189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14A92"/>
    <w:rsid w:val="00023DD9"/>
    <w:rsid w:val="00031B79"/>
    <w:rsid w:val="00046ED5"/>
    <w:rsid w:val="00076986"/>
    <w:rsid w:val="00091933"/>
    <w:rsid w:val="00141189"/>
    <w:rsid w:val="00195193"/>
    <w:rsid w:val="001970CC"/>
    <w:rsid w:val="001B78A6"/>
    <w:rsid w:val="00204C05"/>
    <w:rsid w:val="00216D62"/>
    <w:rsid w:val="0021776D"/>
    <w:rsid w:val="002421E9"/>
    <w:rsid w:val="002F77FA"/>
    <w:rsid w:val="003338BE"/>
    <w:rsid w:val="0033702A"/>
    <w:rsid w:val="0037102B"/>
    <w:rsid w:val="00371720"/>
    <w:rsid w:val="00381814"/>
    <w:rsid w:val="00382EB3"/>
    <w:rsid w:val="0038797D"/>
    <w:rsid w:val="004206E6"/>
    <w:rsid w:val="0047380F"/>
    <w:rsid w:val="00474EA6"/>
    <w:rsid w:val="00483E9F"/>
    <w:rsid w:val="005079F6"/>
    <w:rsid w:val="00555AD2"/>
    <w:rsid w:val="005B088E"/>
    <w:rsid w:val="005B4B3D"/>
    <w:rsid w:val="005C0BD9"/>
    <w:rsid w:val="005F215B"/>
    <w:rsid w:val="00606A1C"/>
    <w:rsid w:val="00621845"/>
    <w:rsid w:val="00623D68"/>
    <w:rsid w:val="00677408"/>
    <w:rsid w:val="006B42ED"/>
    <w:rsid w:val="006C6411"/>
    <w:rsid w:val="006D748D"/>
    <w:rsid w:val="00713042"/>
    <w:rsid w:val="007641D8"/>
    <w:rsid w:val="00850433"/>
    <w:rsid w:val="00854A34"/>
    <w:rsid w:val="00872D0F"/>
    <w:rsid w:val="00892B5E"/>
    <w:rsid w:val="00897E7D"/>
    <w:rsid w:val="008C69A5"/>
    <w:rsid w:val="00953147"/>
    <w:rsid w:val="009B0F1A"/>
    <w:rsid w:val="009B3670"/>
    <w:rsid w:val="009E02B1"/>
    <w:rsid w:val="009F5F0B"/>
    <w:rsid w:val="00A03581"/>
    <w:rsid w:val="00A4540C"/>
    <w:rsid w:val="00B01519"/>
    <w:rsid w:val="00B051F4"/>
    <w:rsid w:val="00B0744C"/>
    <w:rsid w:val="00B33A1D"/>
    <w:rsid w:val="00B372A8"/>
    <w:rsid w:val="00B64A66"/>
    <w:rsid w:val="00B67CEA"/>
    <w:rsid w:val="00B8428F"/>
    <w:rsid w:val="00BC411F"/>
    <w:rsid w:val="00BF01C3"/>
    <w:rsid w:val="00C05B4E"/>
    <w:rsid w:val="00C140C6"/>
    <w:rsid w:val="00C14656"/>
    <w:rsid w:val="00C4015F"/>
    <w:rsid w:val="00CB7941"/>
    <w:rsid w:val="00CD3E9F"/>
    <w:rsid w:val="00D355D3"/>
    <w:rsid w:val="00D552F1"/>
    <w:rsid w:val="00D83776"/>
    <w:rsid w:val="00DA49CC"/>
    <w:rsid w:val="00DE78A0"/>
    <w:rsid w:val="00DF1FC4"/>
    <w:rsid w:val="00E40EF5"/>
    <w:rsid w:val="00E91EFB"/>
    <w:rsid w:val="00F113AB"/>
    <w:rsid w:val="00F24576"/>
    <w:rsid w:val="00F55300"/>
    <w:rsid w:val="00F76771"/>
    <w:rsid w:val="00FC1492"/>
    <w:rsid w:val="00FE3F01"/>
    <w:rsid w:val="00FE5089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1507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8</cp:revision>
  <dcterms:created xsi:type="dcterms:W3CDTF">2014-06-24T18:17:00Z</dcterms:created>
  <dcterms:modified xsi:type="dcterms:W3CDTF">2014-06-25T06:13:00Z</dcterms:modified>
</cp:coreProperties>
</file>