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Default="006337D6" w:rsidP="00091933">
      <w:pPr>
        <w:tabs>
          <w:tab w:val="left" w:pos="3402"/>
        </w:tabs>
        <w:rPr>
          <w:sz w:val="32"/>
          <w:szCs w:val="32"/>
        </w:rPr>
      </w:pPr>
      <w:r>
        <w:rPr>
          <w:noProof/>
          <w:color w:val="FF0000"/>
        </w:rPr>
        <w:drawing>
          <wp:anchor distT="0" distB="0" distL="0" distR="0" simplePos="0" relativeHeight="251656704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1933" w:rsidRPr="001B78A6">
        <w:rPr>
          <w:color w:val="FF0000"/>
        </w:rPr>
        <w:t>Kód vzdělávacího materiálu:</w:t>
      </w:r>
      <w:r w:rsidR="00091933">
        <w:tab/>
      </w:r>
      <w:r w:rsidR="00C060FA">
        <w:rPr>
          <w:sz w:val="32"/>
          <w:szCs w:val="32"/>
        </w:rPr>
        <w:t>VY_32_INOVACE_</w:t>
      </w:r>
      <w:r w:rsidR="00A67F81">
        <w:rPr>
          <w:sz w:val="32"/>
          <w:szCs w:val="32"/>
        </w:rPr>
        <w:t>10.2.1</w:t>
      </w:r>
      <w:r w:rsidR="002C2763">
        <w:rPr>
          <w:sz w:val="32"/>
          <w:szCs w:val="32"/>
        </w:rPr>
        <w:t>3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8951CD" w:rsidRDefault="007F16D2" w:rsidP="00091933">
      <w:pPr>
        <w:tabs>
          <w:tab w:val="left" w:pos="3402"/>
        </w:tabs>
        <w:rPr>
          <w:sz w:val="28"/>
          <w:szCs w:val="28"/>
        </w:rPr>
      </w:pPr>
      <w:r w:rsidRPr="00D27D86">
        <w:rPr>
          <w:b/>
          <w:sz w:val="28"/>
          <w:szCs w:val="28"/>
        </w:rPr>
        <w:t>Metodika</w:t>
      </w:r>
      <w:r w:rsidR="0021776D" w:rsidRPr="00D27D86">
        <w:rPr>
          <w:b/>
          <w:sz w:val="28"/>
          <w:szCs w:val="28"/>
        </w:rPr>
        <w:t>:</w:t>
      </w:r>
      <w:r w:rsidR="00C04B5D">
        <w:rPr>
          <w:sz w:val="28"/>
          <w:szCs w:val="28"/>
        </w:rPr>
        <w:tab/>
      </w:r>
      <w:r w:rsidR="008951CD">
        <w:rPr>
          <w:sz w:val="28"/>
          <w:szCs w:val="28"/>
        </w:rPr>
        <w:t>Kupní s</w:t>
      </w:r>
      <w:r w:rsidR="007206B6">
        <w:rPr>
          <w:sz w:val="28"/>
          <w:szCs w:val="28"/>
        </w:rPr>
        <w:t>mlouva</w:t>
      </w:r>
    </w:p>
    <w:p w:rsidR="0021776D" w:rsidRDefault="007206B6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752360">
        <w:rPr>
          <w:sz w:val="28"/>
          <w:szCs w:val="28"/>
        </w:rPr>
        <w:tab/>
        <w:t>Ing</w:t>
      </w:r>
      <w:r w:rsidR="001B78A6">
        <w:rPr>
          <w:sz w:val="28"/>
          <w:szCs w:val="28"/>
        </w:rPr>
        <w:t xml:space="preserve">. </w:t>
      </w:r>
      <w:r w:rsidR="00752360">
        <w:rPr>
          <w:sz w:val="28"/>
          <w:szCs w:val="28"/>
        </w:rPr>
        <w:t>Pavel</w:t>
      </w:r>
      <w:r w:rsidR="001B78A6">
        <w:rPr>
          <w:sz w:val="28"/>
          <w:szCs w:val="28"/>
        </w:rPr>
        <w:t xml:space="preserve"> </w:t>
      </w:r>
      <w:r w:rsidR="00752360">
        <w:rPr>
          <w:sz w:val="28"/>
          <w:szCs w:val="28"/>
        </w:rPr>
        <w:t>Málek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7206B6">
        <w:rPr>
          <w:sz w:val="28"/>
          <w:szCs w:val="28"/>
        </w:rPr>
        <w:t>21</w:t>
      </w:r>
      <w:r w:rsidR="00B17EB5">
        <w:rPr>
          <w:sz w:val="28"/>
          <w:szCs w:val="28"/>
        </w:rPr>
        <w:t>.</w:t>
      </w:r>
      <w:r w:rsidR="007206B6">
        <w:rPr>
          <w:sz w:val="28"/>
          <w:szCs w:val="28"/>
        </w:rPr>
        <w:t xml:space="preserve"> února 2013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21776D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752360">
        <w:rPr>
          <w:sz w:val="28"/>
          <w:szCs w:val="28"/>
        </w:rPr>
        <w:t>Komunikace</w:t>
      </w:r>
      <w:r w:rsidR="002F77FA">
        <w:rPr>
          <w:sz w:val="28"/>
          <w:szCs w:val="28"/>
        </w:rPr>
        <w:t xml:space="preserve"> v</w:t>
      </w:r>
      <w:r w:rsidR="00752360">
        <w:rPr>
          <w:sz w:val="28"/>
          <w:szCs w:val="28"/>
        </w:rPr>
        <w:t> obchodním styku</w:t>
      </w:r>
      <w:r w:rsidR="00F76771">
        <w:rPr>
          <w:sz w:val="28"/>
          <w:szCs w:val="28"/>
        </w:rPr>
        <w:t xml:space="preserve"> 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61071A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Cílová</w:t>
      </w:r>
      <w:r w:rsidR="0021776D">
        <w:rPr>
          <w:sz w:val="28"/>
          <w:szCs w:val="28"/>
        </w:rPr>
        <w:t xml:space="preserve"> (věková skupina):</w:t>
      </w:r>
      <w:r w:rsidR="0021776D">
        <w:rPr>
          <w:sz w:val="28"/>
          <w:szCs w:val="28"/>
        </w:rPr>
        <w:tab/>
      </w:r>
      <w:r>
        <w:rPr>
          <w:sz w:val="28"/>
          <w:szCs w:val="28"/>
        </w:rPr>
        <w:t>Žáci SŠ (</w:t>
      </w:r>
      <w:r w:rsidR="004B19EF">
        <w:rPr>
          <w:sz w:val="28"/>
          <w:szCs w:val="28"/>
        </w:rPr>
        <w:t>2</w:t>
      </w:r>
      <w:r w:rsidR="001B78A6">
        <w:rPr>
          <w:sz w:val="28"/>
          <w:szCs w:val="28"/>
        </w:rPr>
        <w:t xml:space="preserve">. </w:t>
      </w:r>
      <w:r w:rsidR="004B19EF">
        <w:rPr>
          <w:sz w:val="28"/>
          <w:szCs w:val="28"/>
        </w:rPr>
        <w:t>r</w:t>
      </w:r>
      <w:r w:rsidR="001B78A6">
        <w:rPr>
          <w:sz w:val="28"/>
          <w:szCs w:val="28"/>
        </w:rPr>
        <w:t>očník</w:t>
      </w:r>
      <w:r w:rsidR="004B19EF">
        <w:rPr>
          <w:sz w:val="28"/>
          <w:szCs w:val="28"/>
        </w:rPr>
        <w:t xml:space="preserve"> oboru „Podnikání“ denního studia</w:t>
      </w:r>
      <w:r>
        <w:rPr>
          <w:sz w:val="28"/>
          <w:szCs w:val="28"/>
        </w:rPr>
        <w:t>)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F77FA" w:rsidRDefault="002F77FA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677408" w:rsidRDefault="00677408" w:rsidP="00B17EB5">
      <w:pPr>
        <w:tabs>
          <w:tab w:val="left" w:pos="3402"/>
        </w:tabs>
        <w:rPr>
          <w:sz w:val="28"/>
          <w:szCs w:val="28"/>
        </w:rPr>
      </w:pPr>
    </w:p>
    <w:p w:rsidR="00EE657B" w:rsidRDefault="00ED0E1F" w:rsidP="00E4189A">
      <w:pPr>
        <w:spacing w:line="360" w:lineRule="auto"/>
        <w:jc w:val="both"/>
        <w:rPr>
          <w:sz w:val="28"/>
          <w:szCs w:val="28"/>
        </w:rPr>
      </w:pPr>
      <w:r w:rsidRPr="00ED0E1F">
        <w:rPr>
          <w:sz w:val="28"/>
          <w:szCs w:val="28"/>
        </w:rPr>
        <w:t xml:space="preserve">Pro </w:t>
      </w:r>
      <w:r w:rsidR="00E02F96">
        <w:rPr>
          <w:sz w:val="28"/>
          <w:szCs w:val="28"/>
        </w:rPr>
        <w:t>seznámení se s učivem</w:t>
      </w:r>
      <w:r w:rsidR="00C04B5D">
        <w:rPr>
          <w:sz w:val="28"/>
          <w:szCs w:val="28"/>
        </w:rPr>
        <w:t xml:space="preserve"> na téma</w:t>
      </w:r>
      <w:r w:rsidRPr="00ED0E1F">
        <w:rPr>
          <w:sz w:val="28"/>
          <w:szCs w:val="28"/>
        </w:rPr>
        <w:t xml:space="preserve"> </w:t>
      </w:r>
      <w:r w:rsidR="00E02F96">
        <w:rPr>
          <w:sz w:val="28"/>
          <w:szCs w:val="28"/>
        </w:rPr>
        <w:t>Kupní s</w:t>
      </w:r>
      <w:r w:rsidR="00C04B5D">
        <w:rPr>
          <w:sz w:val="28"/>
          <w:szCs w:val="28"/>
        </w:rPr>
        <w:t>mlouva</w:t>
      </w:r>
      <w:r w:rsidR="00E02F96">
        <w:rPr>
          <w:sz w:val="28"/>
          <w:szCs w:val="28"/>
        </w:rPr>
        <w:t xml:space="preserve">, jeho </w:t>
      </w:r>
      <w:r w:rsidR="00E02F96" w:rsidRPr="00ED0E1F">
        <w:rPr>
          <w:sz w:val="28"/>
          <w:szCs w:val="28"/>
        </w:rPr>
        <w:t xml:space="preserve">zopakování </w:t>
      </w:r>
      <w:r w:rsidR="00E02F96">
        <w:rPr>
          <w:sz w:val="28"/>
          <w:szCs w:val="28"/>
        </w:rPr>
        <w:t>a procvičení</w:t>
      </w:r>
      <w:r w:rsidR="00A52E19">
        <w:rPr>
          <w:sz w:val="28"/>
          <w:szCs w:val="28"/>
        </w:rPr>
        <w:t xml:space="preserve"> </w:t>
      </w:r>
      <w:r w:rsidRPr="00ED0E1F">
        <w:rPr>
          <w:sz w:val="28"/>
          <w:szCs w:val="28"/>
        </w:rPr>
        <w:t xml:space="preserve">můžeme použít </w:t>
      </w:r>
      <w:r w:rsidR="0069366B">
        <w:rPr>
          <w:sz w:val="28"/>
          <w:szCs w:val="28"/>
        </w:rPr>
        <w:t>prezentaci</w:t>
      </w:r>
      <w:r w:rsidR="00A52E19">
        <w:rPr>
          <w:sz w:val="28"/>
          <w:szCs w:val="28"/>
        </w:rPr>
        <w:t xml:space="preserve"> webových stránek</w:t>
      </w:r>
      <w:r w:rsidR="00F75670">
        <w:rPr>
          <w:sz w:val="28"/>
          <w:szCs w:val="28"/>
        </w:rPr>
        <w:t xml:space="preserve">, </w:t>
      </w:r>
      <w:r w:rsidR="00EE657B">
        <w:rPr>
          <w:sz w:val="28"/>
          <w:szCs w:val="28"/>
        </w:rPr>
        <w:t>která obsahuje</w:t>
      </w:r>
      <w:r w:rsidR="00E02F96">
        <w:rPr>
          <w:sz w:val="28"/>
          <w:szCs w:val="28"/>
        </w:rPr>
        <w:t xml:space="preserve"> konkrétní příklad kupní smlouvy</w:t>
      </w:r>
      <w:r w:rsidR="00D163D9">
        <w:rPr>
          <w:sz w:val="28"/>
          <w:szCs w:val="28"/>
        </w:rPr>
        <w:t xml:space="preserve">. </w:t>
      </w:r>
      <w:r w:rsidR="00A52E19">
        <w:rPr>
          <w:sz w:val="28"/>
          <w:szCs w:val="28"/>
        </w:rPr>
        <w:t>U</w:t>
      </w:r>
      <w:r w:rsidR="00EE657B">
        <w:rPr>
          <w:sz w:val="28"/>
          <w:szCs w:val="28"/>
        </w:rPr>
        <w:t>možň</w:t>
      </w:r>
      <w:r w:rsidR="00E32B75">
        <w:rPr>
          <w:sz w:val="28"/>
          <w:szCs w:val="28"/>
        </w:rPr>
        <w:t xml:space="preserve">uje studentovi </w:t>
      </w:r>
      <w:r w:rsidR="00E02F96">
        <w:rPr>
          <w:sz w:val="28"/>
          <w:szCs w:val="28"/>
        </w:rPr>
        <w:t>naučit se</w:t>
      </w:r>
      <w:r w:rsidR="00E4189A">
        <w:rPr>
          <w:sz w:val="28"/>
          <w:szCs w:val="28"/>
        </w:rPr>
        <w:t>,</w:t>
      </w:r>
      <w:r w:rsidR="00E02F96">
        <w:rPr>
          <w:sz w:val="28"/>
          <w:szCs w:val="28"/>
        </w:rPr>
        <w:t xml:space="preserve"> co má taková smlouva obsahovat a jakou by měla mít formu a podobu</w:t>
      </w:r>
      <w:r w:rsidR="00E4189A">
        <w:rPr>
          <w:sz w:val="28"/>
          <w:szCs w:val="28"/>
        </w:rPr>
        <w:t xml:space="preserve">. </w:t>
      </w:r>
      <w:r w:rsidR="0069366B">
        <w:rPr>
          <w:sz w:val="28"/>
          <w:szCs w:val="28"/>
        </w:rPr>
        <w:t xml:space="preserve">Tato prezentace </w:t>
      </w:r>
      <w:r w:rsidR="00A52E19">
        <w:rPr>
          <w:sz w:val="28"/>
          <w:szCs w:val="28"/>
        </w:rPr>
        <w:t>obsahuje vazbu na</w:t>
      </w:r>
      <w:r w:rsidR="0069366B">
        <w:rPr>
          <w:sz w:val="28"/>
          <w:szCs w:val="28"/>
        </w:rPr>
        <w:t> testovací</w:t>
      </w:r>
      <w:r w:rsidR="00A52E19">
        <w:rPr>
          <w:sz w:val="28"/>
          <w:szCs w:val="28"/>
        </w:rPr>
        <w:t xml:space="preserve"> modul</w:t>
      </w:r>
      <w:r w:rsidR="0069366B">
        <w:rPr>
          <w:sz w:val="28"/>
          <w:szCs w:val="28"/>
        </w:rPr>
        <w:t>, kte</w:t>
      </w:r>
      <w:r w:rsidR="00A52E19">
        <w:rPr>
          <w:sz w:val="28"/>
          <w:szCs w:val="28"/>
        </w:rPr>
        <w:t>rý umožňuje</w:t>
      </w:r>
      <w:r w:rsidR="00E02F96">
        <w:rPr>
          <w:sz w:val="28"/>
          <w:szCs w:val="28"/>
        </w:rPr>
        <w:t xml:space="preserve"> studentům</w:t>
      </w:r>
      <w:r w:rsidR="006A47C5">
        <w:rPr>
          <w:sz w:val="28"/>
          <w:szCs w:val="28"/>
        </w:rPr>
        <w:t xml:space="preserve"> znalosti nezbytné pro praxi</w:t>
      </w:r>
      <w:r w:rsidR="0069366B">
        <w:rPr>
          <w:sz w:val="28"/>
          <w:szCs w:val="28"/>
        </w:rPr>
        <w:t xml:space="preserve"> </w:t>
      </w:r>
      <w:r w:rsidR="000A3FFC">
        <w:rPr>
          <w:sz w:val="28"/>
          <w:szCs w:val="28"/>
        </w:rPr>
        <w:t xml:space="preserve">náležitě </w:t>
      </w:r>
      <w:r w:rsidR="00E4189A">
        <w:rPr>
          <w:sz w:val="28"/>
          <w:szCs w:val="28"/>
        </w:rPr>
        <w:t>procvičit, zopakovat a zafixovat ve své paměti.</w:t>
      </w:r>
    </w:p>
    <w:p w:rsidR="00F476EE" w:rsidRDefault="00F476EE" w:rsidP="00F476EE">
      <w:pPr>
        <w:spacing w:line="360" w:lineRule="auto"/>
        <w:jc w:val="both"/>
        <w:rPr>
          <w:sz w:val="28"/>
          <w:szCs w:val="28"/>
        </w:rPr>
      </w:pPr>
    </w:p>
    <w:p w:rsidR="00EE657B" w:rsidRDefault="00F476EE" w:rsidP="00F476EE">
      <w:pPr>
        <w:spacing w:line="360" w:lineRule="auto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V případě potřeby pracujte s nastavením velikosti zobrazení</w:t>
      </w:r>
      <w:r w:rsidR="009374E3">
        <w:rPr>
          <w:sz w:val="28"/>
          <w:szCs w:val="28"/>
        </w:rPr>
        <w:t xml:space="preserve"> stránek</w:t>
      </w:r>
      <w:r>
        <w:rPr>
          <w:sz w:val="28"/>
          <w:szCs w:val="28"/>
        </w:rPr>
        <w:t>.</w:t>
      </w:r>
    </w:p>
    <w:bookmarkEnd w:id="0"/>
    <w:p w:rsidR="00F476EE" w:rsidRDefault="00F476EE" w:rsidP="00EE657B">
      <w:pPr>
        <w:spacing w:line="360" w:lineRule="auto"/>
        <w:ind w:firstLine="708"/>
        <w:jc w:val="both"/>
        <w:rPr>
          <w:sz w:val="28"/>
          <w:szCs w:val="28"/>
        </w:rPr>
      </w:pPr>
    </w:p>
    <w:p w:rsidR="00EE265D" w:rsidRDefault="00EE265D" w:rsidP="00EE5E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Studenti by měli mít možnost pracovat s tímto DUM tak, že si jej každý spustí ze serveru na svém </w:t>
      </w:r>
      <w:r w:rsidR="00EE5E31">
        <w:rPr>
          <w:sz w:val="28"/>
          <w:szCs w:val="28"/>
        </w:rPr>
        <w:t>PC</w:t>
      </w:r>
      <w:r w:rsidR="00981F2B">
        <w:rPr>
          <w:sz w:val="28"/>
          <w:szCs w:val="28"/>
        </w:rPr>
        <w:t xml:space="preserve">. </w:t>
      </w:r>
      <w:r w:rsidR="00EE5E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Pokud není možné, aby každý žák </w:t>
      </w:r>
      <w:r w:rsidR="00EE5E31">
        <w:rPr>
          <w:sz w:val="28"/>
          <w:szCs w:val="28"/>
        </w:rPr>
        <w:t xml:space="preserve">prezentaci </w:t>
      </w:r>
      <w:r>
        <w:rPr>
          <w:sz w:val="28"/>
          <w:szCs w:val="28"/>
        </w:rPr>
        <w:t xml:space="preserve">spustil ze svého PC, potom je nutné, aby </w:t>
      </w:r>
      <w:r w:rsidR="00EE5E31">
        <w:rPr>
          <w:sz w:val="28"/>
          <w:szCs w:val="28"/>
        </w:rPr>
        <w:t>ji spustil alespoň učitel na svém PC či laptopu a promítal ji na stěnu.</w:t>
      </w:r>
    </w:p>
    <w:p w:rsidR="00094F95" w:rsidRDefault="00094F95" w:rsidP="00EE5E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Interaktivita digitální aplikace je potom závislá na interpretaci dotazů obsažených v testovacích modulech DUM žákům a zpětným zadáváním jejich odpovědí do PC učitelem.</w:t>
      </w:r>
    </w:p>
    <w:p w:rsidR="00CF4029" w:rsidRDefault="00CF4029" w:rsidP="00EE265D">
      <w:pPr>
        <w:spacing w:line="360" w:lineRule="auto"/>
        <w:rPr>
          <w:sz w:val="28"/>
          <w:szCs w:val="28"/>
        </w:rPr>
      </w:pPr>
    </w:p>
    <w:p w:rsidR="00ED0E1F" w:rsidRPr="00ED0E1F" w:rsidRDefault="00ED0E1F" w:rsidP="00ED0E1F">
      <w:pPr>
        <w:spacing w:line="360" w:lineRule="auto"/>
        <w:rPr>
          <w:sz w:val="28"/>
          <w:szCs w:val="28"/>
        </w:rPr>
      </w:pPr>
    </w:p>
    <w:p w:rsidR="00236273" w:rsidRPr="00236273" w:rsidRDefault="00236273" w:rsidP="00236273">
      <w:pPr>
        <w:spacing w:line="360" w:lineRule="auto"/>
        <w:rPr>
          <w:sz w:val="28"/>
          <w:szCs w:val="28"/>
        </w:rPr>
      </w:pPr>
      <w:r w:rsidRPr="00236273">
        <w:rPr>
          <w:sz w:val="28"/>
          <w:szCs w:val="28"/>
          <w:u w:val="single"/>
        </w:rPr>
        <w:t>Zdroje:</w:t>
      </w:r>
    </w:p>
    <w:p w:rsidR="008C2B28" w:rsidRPr="002C4591" w:rsidRDefault="008C2B28" w:rsidP="002C4591">
      <w:pPr>
        <w:numPr>
          <w:ilvl w:val="0"/>
          <w:numId w:val="26"/>
        </w:numPr>
        <w:tabs>
          <w:tab w:val="num" w:pos="2160"/>
        </w:tabs>
        <w:spacing w:line="360" w:lineRule="auto"/>
        <w:rPr>
          <w:sz w:val="28"/>
          <w:szCs w:val="28"/>
        </w:rPr>
      </w:pPr>
      <w:r w:rsidRPr="002C4591">
        <w:rPr>
          <w:sz w:val="28"/>
          <w:szCs w:val="28"/>
        </w:rPr>
        <w:t>http://www.smlouvycr.cz/cz/menu/1369/nabidka-vzoru/obcan/kupni-smlouva/veci-movite/clanek-4198-kupni-smlouva-na-prodej-movite-veci-univerzalni-vzor-smlouvy-/</w:t>
      </w:r>
    </w:p>
    <w:p w:rsidR="00236273" w:rsidRPr="00236273" w:rsidRDefault="00236273" w:rsidP="00236273">
      <w:pPr>
        <w:numPr>
          <w:ilvl w:val="0"/>
          <w:numId w:val="26"/>
        </w:numPr>
        <w:tabs>
          <w:tab w:val="num" w:pos="2160"/>
        </w:tabs>
        <w:spacing w:line="360" w:lineRule="auto"/>
        <w:rPr>
          <w:sz w:val="28"/>
          <w:szCs w:val="28"/>
        </w:rPr>
      </w:pPr>
      <w:r w:rsidRPr="00236273">
        <w:rPr>
          <w:sz w:val="28"/>
          <w:szCs w:val="28"/>
        </w:rPr>
        <w:t>Ostatní objekty a text je vlastní originální tvorbou autora nebo jsou součástí softwaru Microsoft® Office.</w:t>
      </w:r>
    </w:p>
    <w:p w:rsidR="00ED0E1F" w:rsidRPr="00ED0E1F" w:rsidRDefault="00ED0E1F" w:rsidP="00ED0E1F">
      <w:pPr>
        <w:spacing w:line="360" w:lineRule="auto"/>
        <w:rPr>
          <w:sz w:val="28"/>
          <w:szCs w:val="28"/>
        </w:rPr>
      </w:pPr>
    </w:p>
    <w:p w:rsidR="00ED0E1F" w:rsidRPr="00ED0E1F" w:rsidRDefault="00ED0E1F" w:rsidP="00ED0E1F">
      <w:pPr>
        <w:spacing w:line="360" w:lineRule="auto"/>
        <w:rPr>
          <w:sz w:val="28"/>
          <w:szCs w:val="28"/>
        </w:rPr>
      </w:pPr>
    </w:p>
    <w:p w:rsidR="009B0F1A" w:rsidRDefault="009B0F1A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sectPr w:rsidR="009B0F1A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85E" w:rsidRDefault="00A3585E" w:rsidP="00854A34">
      <w:r>
        <w:separator/>
      </w:r>
    </w:p>
  </w:endnote>
  <w:endnote w:type="continuationSeparator" w:id="0">
    <w:p w:rsidR="00A3585E" w:rsidRDefault="00A3585E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85E" w:rsidRDefault="00A3585E" w:rsidP="00854A34">
      <w:r>
        <w:separator/>
      </w:r>
    </w:p>
  </w:footnote>
  <w:footnote w:type="continuationSeparator" w:id="0">
    <w:p w:rsidR="00A3585E" w:rsidRDefault="00A3585E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053"/>
    <w:multiLevelType w:val="hybridMultilevel"/>
    <w:tmpl w:val="235AA038"/>
    <w:lvl w:ilvl="0" w:tplc="26F273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4A9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DCFD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46D2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7EA9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F8C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64A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FEC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F68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C772D4"/>
    <w:multiLevelType w:val="hybridMultilevel"/>
    <w:tmpl w:val="04487F5C"/>
    <w:lvl w:ilvl="0" w:tplc="6B727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FC8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B40E6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09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5622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947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E842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A47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303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577AF8"/>
    <w:multiLevelType w:val="hybridMultilevel"/>
    <w:tmpl w:val="A59A7B50"/>
    <w:lvl w:ilvl="0" w:tplc="C798C86A">
      <w:start w:val="1"/>
      <w:numFmt w:val="decimal"/>
      <w:pStyle w:val="Normlnsslem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B77E3"/>
    <w:multiLevelType w:val="hybridMultilevel"/>
    <w:tmpl w:val="36C6D09C"/>
    <w:lvl w:ilvl="0" w:tplc="A8E6F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A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58D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CCB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067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D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A42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488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68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41C76F1"/>
    <w:multiLevelType w:val="hybridMultilevel"/>
    <w:tmpl w:val="9BFEDF24"/>
    <w:lvl w:ilvl="0" w:tplc="F3A49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60F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64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68E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C45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8E3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209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F28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6EE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9AA17B3"/>
    <w:multiLevelType w:val="hybridMultilevel"/>
    <w:tmpl w:val="E0280156"/>
    <w:lvl w:ilvl="0" w:tplc="730C1A86">
      <w:start w:val="1"/>
      <w:numFmt w:val="bullet"/>
      <w:lvlText w:val="•"/>
      <w:lvlJc w:val="left"/>
      <w:pPr>
        <w:tabs>
          <w:tab w:val="num" w:pos="2869"/>
        </w:tabs>
        <w:ind w:left="2869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337073"/>
    <w:multiLevelType w:val="hybridMultilevel"/>
    <w:tmpl w:val="64DCBA8E"/>
    <w:lvl w:ilvl="0" w:tplc="1BB2E76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965CF"/>
    <w:multiLevelType w:val="hybridMultilevel"/>
    <w:tmpl w:val="12EC3D60"/>
    <w:lvl w:ilvl="0" w:tplc="F81CF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EC83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EA1B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D8A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3651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C09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DAD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F039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C8B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B857B3B"/>
    <w:multiLevelType w:val="hybridMultilevel"/>
    <w:tmpl w:val="A83A6DBE"/>
    <w:lvl w:ilvl="0" w:tplc="A9300C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F22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0F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4C0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AE4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206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08D3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A894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381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4714184"/>
    <w:multiLevelType w:val="hybridMultilevel"/>
    <w:tmpl w:val="13BEC42E"/>
    <w:lvl w:ilvl="0" w:tplc="9BEE73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D8B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0C1A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3CC6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42E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FC24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12DA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805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965C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0E00E2E"/>
    <w:multiLevelType w:val="hybridMultilevel"/>
    <w:tmpl w:val="36EE99B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72D805FC"/>
    <w:multiLevelType w:val="hybridMultilevel"/>
    <w:tmpl w:val="7E4E1C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2"/>
  </w:num>
  <w:num w:numId="20">
    <w:abstractNumId w:val="12"/>
  </w:num>
  <w:num w:numId="21">
    <w:abstractNumId w:val="3"/>
  </w:num>
  <w:num w:numId="22">
    <w:abstractNumId w:val="1"/>
  </w:num>
  <w:num w:numId="23">
    <w:abstractNumId w:val="7"/>
  </w:num>
  <w:num w:numId="24">
    <w:abstractNumId w:val="11"/>
  </w:num>
  <w:num w:numId="25">
    <w:abstractNumId w:val="6"/>
  </w:num>
  <w:num w:numId="26">
    <w:abstractNumId w:val="4"/>
  </w:num>
  <w:num w:numId="27">
    <w:abstractNumId w:val="10"/>
  </w:num>
  <w:num w:numId="28">
    <w:abstractNumId w:val="0"/>
  </w:num>
  <w:num w:numId="29">
    <w:abstractNumId w:val="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33"/>
    <w:rsid w:val="0001625B"/>
    <w:rsid w:val="00017392"/>
    <w:rsid w:val="000350E3"/>
    <w:rsid w:val="00036D02"/>
    <w:rsid w:val="00076986"/>
    <w:rsid w:val="00085814"/>
    <w:rsid w:val="00087923"/>
    <w:rsid w:val="00091933"/>
    <w:rsid w:val="00094F95"/>
    <w:rsid w:val="000A0044"/>
    <w:rsid w:val="000A3FFC"/>
    <w:rsid w:val="000A7FB1"/>
    <w:rsid w:val="000B5C25"/>
    <w:rsid w:val="000D3BB1"/>
    <w:rsid w:val="000D50B3"/>
    <w:rsid w:val="000F284E"/>
    <w:rsid w:val="000F2E4E"/>
    <w:rsid w:val="00133690"/>
    <w:rsid w:val="00146FAF"/>
    <w:rsid w:val="00174AE7"/>
    <w:rsid w:val="00181072"/>
    <w:rsid w:val="001B78A6"/>
    <w:rsid w:val="001B7E4B"/>
    <w:rsid w:val="001D3705"/>
    <w:rsid w:val="001E67D7"/>
    <w:rsid w:val="001F28C8"/>
    <w:rsid w:val="00216D62"/>
    <w:rsid w:val="0021776D"/>
    <w:rsid w:val="00226A60"/>
    <w:rsid w:val="00230B3A"/>
    <w:rsid w:val="00236273"/>
    <w:rsid w:val="00240326"/>
    <w:rsid w:val="00241D7C"/>
    <w:rsid w:val="002505B8"/>
    <w:rsid w:val="0026739F"/>
    <w:rsid w:val="00292CA2"/>
    <w:rsid w:val="002A417D"/>
    <w:rsid w:val="002B30B4"/>
    <w:rsid w:val="002C2763"/>
    <w:rsid w:val="002C4591"/>
    <w:rsid w:val="002E5C43"/>
    <w:rsid w:val="002F77FA"/>
    <w:rsid w:val="00303D51"/>
    <w:rsid w:val="00322E6E"/>
    <w:rsid w:val="00325D6B"/>
    <w:rsid w:val="0033731E"/>
    <w:rsid w:val="00340B8E"/>
    <w:rsid w:val="00344BC9"/>
    <w:rsid w:val="00344CA1"/>
    <w:rsid w:val="0037102B"/>
    <w:rsid w:val="003812B8"/>
    <w:rsid w:val="00381814"/>
    <w:rsid w:val="00387497"/>
    <w:rsid w:val="00397BD8"/>
    <w:rsid w:val="003C383F"/>
    <w:rsid w:val="003D0E25"/>
    <w:rsid w:val="003D5978"/>
    <w:rsid w:val="004008CA"/>
    <w:rsid w:val="00412E4B"/>
    <w:rsid w:val="004206E6"/>
    <w:rsid w:val="004509F1"/>
    <w:rsid w:val="00463134"/>
    <w:rsid w:val="0047380F"/>
    <w:rsid w:val="00474EA6"/>
    <w:rsid w:val="004B19EF"/>
    <w:rsid w:val="004C28AA"/>
    <w:rsid w:val="004D5E0F"/>
    <w:rsid w:val="004E17E3"/>
    <w:rsid w:val="004F673B"/>
    <w:rsid w:val="00501789"/>
    <w:rsid w:val="00506B53"/>
    <w:rsid w:val="005079F6"/>
    <w:rsid w:val="005142E4"/>
    <w:rsid w:val="00523115"/>
    <w:rsid w:val="00532697"/>
    <w:rsid w:val="0053325E"/>
    <w:rsid w:val="00535BE8"/>
    <w:rsid w:val="00544A56"/>
    <w:rsid w:val="00555AD2"/>
    <w:rsid w:val="00566FE8"/>
    <w:rsid w:val="005707D3"/>
    <w:rsid w:val="005A37C1"/>
    <w:rsid w:val="005B4B3D"/>
    <w:rsid w:val="005D516C"/>
    <w:rsid w:val="005F215B"/>
    <w:rsid w:val="00606D88"/>
    <w:rsid w:val="0061071A"/>
    <w:rsid w:val="00623640"/>
    <w:rsid w:val="00623D68"/>
    <w:rsid w:val="006337D6"/>
    <w:rsid w:val="0065000D"/>
    <w:rsid w:val="00661FC6"/>
    <w:rsid w:val="00677408"/>
    <w:rsid w:val="006917E5"/>
    <w:rsid w:val="0069366B"/>
    <w:rsid w:val="00695D48"/>
    <w:rsid w:val="006A47C5"/>
    <w:rsid w:val="006B42BA"/>
    <w:rsid w:val="006B42ED"/>
    <w:rsid w:val="006D748D"/>
    <w:rsid w:val="00712D9B"/>
    <w:rsid w:val="00713042"/>
    <w:rsid w:val="00713525"/>
    <w:rsid w:val="0071482C"/>
    <w:rsid w:val="007206B6"/>
    <w:rsid w:val="0074544D"/>
    <w:rsid w:val="00752360"/>
    <w:rsid w:val="007C3A4C"/>
    <w:rsid w:val="007F16D2"/>
    <w:rsid w:val="008048EF"/>
    <w:rsid w:val="00820B12"/>
    <w:rsid w:val="00847733"/>
    <w:rsid w:val="008542E9"/>
    <w:rsid w:val="00854A34"/>
    <w:rsid w:val="00855B9C"/>
    <w:rsid w:val="0085636B"/>
    <w:rsid w:val="00867C45"/>
    <w:rsid w:val="00883276"/>
    <w:rsid w:val="00892B5E"/>
    <w:rsid w:val="008951CD"/>
    <w:rsid w:val="008C2B28"/>
    <w:rsid w:val="008D38D6"/>
    <w:rsid w:val="008D5AB8"/>
    <w:rsid w:val="008F425F"/>
    <w:rsid w:val="008F449A"/>
    <w:rsid w:val="009269F4"/>
    <w:rsid w:val="00932FFA"/>
    <w:rsid w:val="009374E3"/>
    <w:rsid w:val="0094204A"/>
    <w:rsid w:val="00947867"/>
    <w:rsid w:val="00951484"/>
    <w:rsid w:val="0096101D"/>
    <w:rsid w:val="00977E5B"/>
    <w:rsid w:val="00981F2B"/>
    <w:rsid w:val="009A33BE"/>
    <w:rsid w:val="009B0F1A"/>
    <w:rsid w:val="009E02B1"/>
    <w:rsid w:val="009E7CB1"/>
    <w:rsid w:val="009F5F0B"/>
    <w:rsid w:val="00A1601E"/>
    <w:rsid w:val="00A3585E"/>
    <w:rsid w:val="00A52E19"/>
    <w:rsid w:val="00A6617A"/>
    <w:rsid w:val="00A67F81"/>
    <w:rsid w:val="00A710D1"/>
    <w:rsid w:val="00A964CE"/>
    <w:rsid w:val="00AD3849"/>
    <w:rsid w:val="00AE0C3D"/>
    <w:rsid w:val="00AF6CC0"/>
    <w:rsid w:val="00B01519"/>
    <w:rsid w:val="00B12707"/>
    <w:rsid w:val="00B17EB5"/>
    <w:rsid w:val="00B25D63"/>
    <w:rsid w:val="00B332CE"/>
    <w:rsid w:val="00B8428F"/>
    <w:rsid w:val="00B9083D"/>
    <w:rsid w:val="00B93282"/>
    <w:rsid w:val="00BC34B6"/>
    <w:rsid w:val="00BD6DAA"/>
    <w:rsid w:val="00BE1519"/>
    <w:rsid w:val="00BF02BE"/>
    <w:rsid w:val="00C04B5D"/>
    <w:rsid w:val="00C060FA"/>
    <w:rsid w:val="00C126F8"/>
    <w:rsid w:val="00C140C6"/>
    <w:rsid w:val="00CA41BA"/>
    <w:rsid w:val="00CB7941"/>
    <w:rsid w:val="00CC5676"/>
    <w:rsid w:val="00CD3E9F"/>
    <w:rsid w:val="00CE566F"/>
    <w:rsid w:val="00CF104D"/>
    <w:rsid w:val="00CF4029"/>
    <w:rsid w:val="00D076BC"/>
    <w:rsid w:val="00D163D9"/>
    <w:rsid w:val="00D27D86"/>
    <w:rsid w:val="00D30DA2"/>
    <w:rsid w:val="00D37F2F"/>
    <w:rsid w:val="00D40536"/>
    <w:rsid w:val="00D425C3"/>
    <w:rsid w:val="00D523EB"/>
    <w:rsid w:val="00D72AB8"/>
    <w:rsid w:val="00DC4CBA"/>
    <w:rsid w:val="00DD08F6"/>
    <w:rsid w:val="00DE688D"/>
    <w:rsid w:val="00DF1FC4"/>
    <w:rsid w:val="00E02F96"/>
    <w:rsid w:val="00E07FEB"/>
    <w:rsid w:val="00E177A5"/>
    <w:rsid w:val="00E205F3"/>
    <w:rsid w:val="00E25E45"/>
    <w:rsid w:val="00E32B75"/>
    <w:rsid w:val="00E40EF5"/>
    <w:rsid w:val="00E4189A"/>
    <w:rsid w:val="00E73DEE"/>
    <w:rsid w:val="00E91EFB"/>
    <w:rsid w:val="00E973BC"/>
    <w:rsid w:val="00EA1952"/>
    <w:rsid w:val="00EC0983"/>
    <w:rsid w:val="00ED0E1F"/>
    <w:rsid w:val="00ED124E"/>
    <w:rsid w:val="00ED12D8"/>
    <w:rsid w:val="00EE265D"/>
    <w:rsid w:val="00EE5E31"/>
    <w:rsid w:val="00EE657B"/>
    <w:rsid w:val="00F04C88"/>
    <w:rsid w:val="00F07672"/>
    <w:rsid w:val="00F11807"/>
    <w:rsid w:val="00F23416"/>
    <w:rsid w:val="00F24576"/>
    <w:rsid w:val="00F476EE"/>
    <w:rsid w:val="00F5082D"/>
    <w:rsid w:val="00F55300"/>
    <w:rsid w:val="00F679A7"/>
    <w:rsid w:val="00F75670"/>
    <w:rsid w:val="00F76771"/>
    <w:rsid w:val="00FC1492"/>
    <w:rsid w:val="00FC75D1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uiPriority w:val="34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30B3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30B3A"/>
    <w:rPr>
      <w:color w:val="800080" w:themeColor="followedHyperlink"/>
      <w:u w:val="single"/>
    </w:rPr>
  </w:style>
  <w:style w:type="paragraph" w:customStyle="1" w:styleId="Nvod">
    <w:name w:val="Návod"/>
    <w:basedOn w:val="Normln"/>
    <w:link w:val="NvodChar"/>
    <w:qFormat/>
    <w:rsid w:val="000A7FB1"/>
    <w:pPr>
      <w:jc w:val="both"/>
    </w:pPr>
    <w:rPr>
      <w:sz w:val="28"/>
      <w:szCs w:val="28"/>
    </w:rPr>
  </w:style>
  <w:style w:type="paragraph" w:customStyle="1" w:styleId="Normlnsslem2">
    <w:name w:val="Normální s číslem 2"/>
    <w:basedOn w:val="Normln"/>
    <w:link w:val="Normlnsslem2Char"/>
    <w:qFormat/>
    <w:rsid w:val="00E73DEE"/>
    <w:pPr>
      <w:numPr>
        <w:numId w:val="19"/>
      </w:numPr>
      <w:spacing w:after="200" w:line="276" w:lineRule="auto"/>
      <w:ind w:left="357" w:hanging="357"/>
      <w:contextualSpacing/>
    </w:pPr>
    <w:rPr>
      <w:rFonts w:asciiTheme="minorHAnsi" w:eastAsiaTheme="minorHAnsi" w:hAnsiTheme="minorHAnsi" w:cstheme="minorBidi"/>
      <w:sz w:val="22"/>
      <w:szCs w:val="22"/>
      <w:u w:val="single"/>
      <w:lang w:eastAsia="en-US"/>
    </w:rPr>
  </w:style>
  <w:style w:type="character" w:customStyle="1" w:styleId="NvodChar">
    <w:name w:val="Návod Char"/>
    <w:basedOn w:val="Standardnpsmoodstavce"/>
    <w:link w:val="Nvod"/>
    <w:rsid w:val="000A7FB1"/>
    <w:rPr>
      <w:sz w:val="28"/>
      <w:szCs w:val="28"/>
      <w:lang w:val="cs-CZ" w:eastAsia="cs-CZ"/>
    </w:rPr>
  </w:style>
  <w:style w:type="character" w:customStyle="1" w:styleId="Normlnsslem2Char">
    <w:name w:val="Normální s číslem 2 Char"/>
    <w:basedOn w:val="Standardnpsmoodstavce"/>
    <w:link w:val="Normlnsslem2"/>
    <w:rsid w:val="00E73DEE"/>
    <w:rPr>
      <w:rFonts w:asciiTheme="minorHAnsi" w:eastAsiaTheme="minorHAnsi" w:hAnsiTheme="minorHAnsi" w:cstheme="minorBidi"/>
      <w:sz w:val="22"/>
      <w:szCs w:val="22"/>
      <w:u w:val="single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65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20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867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1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82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791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369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723A5-8DDE-4088-89A3-C0F5D3E4F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1599</CharactersWithSpaces>
  <SharedDoc>false</SharedDoc>
  <HLinks>
    <vt:vector size="6" baseType="variant">
      <vt:variant>
        <vt:i4>23789573</vt:i4>
      </vt:variant>
      <vt:variant>
        <vt:i4>-1</vt:i4>
      </vt:variant>
      <vt:variant>
        <vt:i4>1028</vt:i4>
      </vt:variant>
      <vt:variant>
        <vt:i4>4</vt:i4>
      </vt:variant>
      <vt:variant>
        <vt:lpwstr>../Pokyny pro učitele/genetika/index.htm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159</cp:revision>
  <dcterms:created xsi:type="dcterms:W3CDTF">2012-04-30T19:19:00Z</dcterms:created>
  <dcterms:modified xsi:type="dcterms:W3CDTF">2013-06-03T07:33:00Z</dcterms:modified>
</cp:coreProperties>
</file>